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DC53" w14:textId="723E178F" w:rsidR="00246F4D" w:rsidRPr="008767A3" w:rsidRDefault="002D6AC8" w:rsidP="00D84D9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767A3">
        <w:rPr>
          <w:rFonts w:ascii="Arial" w:hAnsi="Arial" w:cs="Arial"/>
          <w:b/>
          <w:bCs/>
        </w:rPr>
        <w:t>201</w:t>
      </w:r>
      <w:r w:rsidR="00862BE3">
        <w:rPr>
          <w:rFonts w:ascii="Arial" w:hAnsi="Arial" w:cs="Arial"/>
          <w:b/>
          <w:bCs/>
        </w:rPr>
        <w:t>9</w:t>
      </w:r>
      <w:r w:rsidRPr="008767A3">
        <w:rPr>
          <w:rFonts w:ascii="Arial" w:hAnsi="Arial" w:cs="Arial"/>
          <w:b/>
          <w:bCs/>
        </w:rPr>
        <w:t xml:space="preserve"> York University </w:t>
      </w:r>
      <w:r w:rsidR="00D01BC1" w:rsidRPr="008767A3">
        <w:rPr>
          <w:rFonts w:ascii="Arial" w:hAnsi="Arial" w:cs="Arial"/>
          <w:b/>
          <w:bCs/>
        </w:rPr>
        <w:t xml:space="preserve">Tax </w:t>
      </w:r>
      <w:r w:rsidRPr="008767A3">
        <w:rPr>
          <w:rFonts w:ascii="Arial" w:hAnsi="Arial" w:cs="Arial"/>
          <w:b/>
          <w:bCs/>
        </w:rPr>
        <w:t>Clinics</w:t>
      </w:r>
    </w:p>
    <w:p w14:paraId="31433F95" w14:textId="26AAAA13" w:rsidR="00663532" w:rsidRPr="008767A3" w:rsidRDefault="00246F4D">
      <w:pPr>
        <w:jc w:val="center"/>
        <w:rPr>
          <w:rFonts w:ascii="Arial" w:hAnsi="Arial" w:cs="Arial"/>
          <w:b/>
          <w:bCs/>
        </w:rPr>
      </w:pPr>
      <w:r w:rsidRPr="008767A3">
        <w:rPr>
          <w:rFonts w:ascii="Arial" w:hAnsi="Arial" w:cs="Arial"/>
          <w:b/>
          <w:bCs/>
        </w:rPr>
        <w:t>Training Session</w:t>
      </w:r>
      <w:r w:rsidR="00D84D93" w:rsidRPr="008767A3">
        <w:rPr>
          <w:rFonts w:ascii="Arial" w:hAnsi="Arial" w:cs="Arial"/>
          <w:b/>
          <w:bCs/>
        </w:rPr>
        <w:t xml:space="preserve"> (</w:t>
      </w:r>
      <w:r w:rsidR="00663532" w:rsidRPr="008767A3">
        <w:rPr>
          <w:rFonts w:ascii="Arial" w:hAnsi="Arial" w:cs="Arial"/>
          <w:b/>
          <w:bCs/>
        </w:rPr>
        <w:t>201</w:t>
      </w:r>
      <w:r w:rsidR="00862BE3">
        <w:rPr>
          <w:rFonts w:ascii="Arial" w:hAnsi="Arial" w:cs="Arial"/>
          <w:b/>
          <w:bCs/>
        </w:rPr>
        <w:t>8</w:t>
      </w:r>
      <w:r w:rsidR="00663532" w:rsidRPr="008767A3">
        <w:rPr>
          <w:rFonts w:ascii="Arial" w:hAnsi="Arial" w:cs="Arial"/>
          <w:b/>
          <w:bCs/>
        </w:rPr>
        <w:t xml:space="preserve"> T1s</w:t>
      </w:r>
      <w:r w:rsidR="00D84D93" w:rsidRPr="008767A3">
        <w:rPr>
          <w:rFonts w:ascii="Arial" w:hAnsi="Arial" w:cs="Arial"/>
          <w:b/>
          <w:bCs/>
        </w:rPr>
        <w:t>)</w:t>
      </w:r>
    </w:p>
    <w:p w14:paraId="419EE677" w14:textId="77777777" w:rsidR="002D6AC8" w:rsidRDefault="002D6AC8">
      <w:pPr>
        <w:pStyle w:val="Heading1"/>
        <w:rPr>
          <w:rFonts w:ascii="Arial" w:hAnsi="Arial" w:cs="Arial"/>
        </w:rPr>
      </w:pPr>
    </w:p>
    <w:p w14:paraId="30D83C2D" w14:textId="77777777" w:rsidR="009E3278" w:rsidRPr="00862BE3" w:rsidRDefault="002D6AC8" w:rsidP="002D6AC8">
      <w:pPr>
        <w:tabs>
          <w:tab w:val="left" w:pos="720"/>
          <w:tab w:val="left" w:pos="1710"/>
          <w:tab w:val="right" w:pos="4320"/>
        </w:tabs>
        <w:rPr>
          <w:rFonts w:ascii="Arial" w:hAnsi="Arial" w:cs="Arial"/>
          <w:b/>
        </w:rPr>
      </w:pPr>
      <w:r w:rsidRPr="00862BE3">
        <w:rPr>
          <w:rFonts w:ascii="Arial" w:hAnsi="Arial" w:cs="Arial"/>
          <w:b/>
        </w:rPr>
        <w:t xml:space="preserve">You will be doing a tax return for Joan Wilson during the training session. </w:t>
      </w:r>
    </w:p>
    <w:p w14:paraId="1A1AAB07" w14:textId="77777777" w:rsidR="009E3278" w:rsidRPr="00862BE3" w:rsidRDefault="009E3278" w:rsidP="002D6AC8">
      <w:pPr>
        <w:tabs>
          <w:tab w:val="left" w:pos="720"/>
          <w:tab w:val="left" w:pos="1710"/>
          <w:tab w:val="right" w:pos="4320"/>
        </w:tabs>
        <w:rPr>
          <w:rFonts w:ascii="Arial" w:hAnsi="Arial" w:cs="Arial"/>
          <w:b/>
        </w:rPr>
      </w:pPr>
    </w:p>
    <w:p w14:paraId="62F31F39" w14:textId="49AF0FC6" w:rsidR="009E3278" w:rsidRDefault="002D6AC8" w:rsidP="002D6AC8">
      <w:pPr>
        <w:tabs>
          <w:tab w:val="left" w:pos="720"/>
          <w:tab w:val="left" w:pos="1710"/>
          <w:tab w:val="right" w:pos="4320"/>
        </w:tabs>
        <w:rPr>
          <w:rFonts w:ascii="Arial" w:hAnsi="Arial" w:cs="Arial"/>
          <w:b/>
        </w:rPr>
      </w:pPr>
      <w:r w:rsidRPr="00862BE3">
        <w:rPr>
          <w:rFonts w:ascii="Arial" w:hAnsi="Arial" w:cs="Arial"/>
          <w:b/>
        </w:rPr>
        <w:t xml:space="preserve">Please </w:t>
      </w:r>
      <w:r w:rsidR="009E3278" w:rsidRPr="00862BE3">
        <w:rPr>
          <w:rFonts w:ascii="Arial" w:hAnsi="Arial" w:cs="Arial"/>
          <w:b/>
          <w:shd w:val="clear" w:color="auto" w:fill="F9F9F9"/>
        </w:rPr>
        <w:t xml:space="preserve">click on the following links and print </w:t>
      </w:r>
      <w:r w:rsidRPr="00862BE3">
        <w:rPr>
          <w:rFonts w:ascii="Arial" w:hAnsi="Arial" w:cs="Arial"/>
          <w:b/>
          <w:shd w:val="clear" w:color="auto" w:fill="F9F9F9"/>
        </w:rPr>
        <w:t xml:space="preserve">the following forms and bring them to </w:t>
      </w:r>
      <w:r w:rsidRPr="008767A3">
        <w:rPr>
          <w:rFonts w:ascii="Arial" w:hAnsi="Arial" w:cs="Arial"/>
          <w:b/>
          <w:color w:val="333333"/>
          <w:shd w:val="clear" w:color="auto" w:fill="F9F9F9"/>
        </w:rPr>
        <w:t>th</w:t>
      </w:r>
      <w:r w:rsidRPr="008767A3">
        <w:rPr>
          <w:rFonts w:ascii="Arial" w:hAnsi="Arial" w:cs="Arial"/>
          <w:b/>
        </w:rPr>
        <w:t xml:space="preserve">e session along with this </w:t>
      </w:r>
      <w:r w:rsidR="004626D9">
        <w:rPr>
          <w:rFonts w:ascii="Arial" w:hAnsi="Arial" w:cs="Arial"/>
          <w:b/>
        </w:rPr>
        <w:t xml:space="preserve">page and </w:t>
      </w:r>
      <w:r w:rsidR="006134E0">
        <w:rPr>
          <w:rFonts w:ascii="Arial" w:hAnsi="Arial" w:cs="Arial"/>
          <w:b/>
        </w:rPr>
        <w:t>Joan’s T5007 and T4 slips (separate pdf</w:t>
      </w:r>
      <w:r w:rsidR="00862BE3">
        <w:rPr>
          <w:rFonts w:ascii="Arial" w:hAnsi="Arial" w:cs="Arial"/>
          <w:b/>
        </w:rPr>
        <w:t>s</w:t>
      </w:r>
      <w:r w:rsidR="006134E0">
        <w:rPr>
          <w:rFonts w:ascii="Arial" w:hAnsi="Arial" w:cs="Arial"/>
          <w:b/>
        </w:rPr>
        <w:t>).</w:t>
      </w:r>
      <w:r w:rsidR="009E3278">
        <w:rPr>
          <w:rFonts w:ascii="Arial" w:hAnsi="Arial" w:cs="Arial"/>
          <w:b/>
        </w:rPr>
        <w:t xml:space="preserve"> </w:t>
      </w:r>
      <w:r w:rsidR="006134E0">
        <w:rPr>
          <w:rFonts w:ascii="Arial" w:hAnsi="Arial" w:cs="Arial"/>
          <w:b/>
        </w:rPr>
        <w:t xml:space="preserve"> </w:t>
      </w:r>
      <w:r w:rsidR="009E3278">
        <w:rPr>
          <w:rFonts w:ascii="Arial" w:hAnsi="Arial" w:cs="Arial"/>
          <w:b/>
        </w:rPr>
        <w:t xml:space="preserve">You may print the fillable or non-filled pdf versions of the </w:t>
      </w:r>
      <w:r w:rsidR="006134E0">
        <w:rPr>
          <w:rFonts w:ascii="Arial" w:hAnsi="Arial" w:cs="Arial"/>
          <w:b/>
        </w:rPr>
        <w:t xml:space="preserve">tax </w:t>
      </w:r>
      <w:r w:rsidR="009E3278">
        <w:rPr>
          <w:rFonts w:ascii="Arial" w:hAnsi="Arial" w:cs="Arial"/>
          <w:b/>
        </w:rPr>
        <w:t>forms</w:t>
      </w:r>
      <w:r w:rsidR="006134E0">
        <w:rPr>
          <w:rFonts w:ascii="Arial" w:hAnsi="Arial" w:cs="Arial"/>
          <w:b/>
        </w:rPr>
        <w:t xml:space="preserve"> </w:t>
      </w:r>
      <w:r w:rsidR="00862BE3">
        <w:rPr>
          <w:rFonts w:ascii="Arial" w:hAnsi="Arial" w:cs="Arial"/>
          <w:b/>
        </w:rPr>
        <w:t xml:space="preserve">at the links </w:t>
      </w:r>
      <w:r w:rsidR="006134E0">
        <w:rPr>
          <w:rFonts w:ascii="Arial" w:hAnsi="Arial" w:cs="Arial"/>
          <w:b/>
        </w:rPr>
        <w:t>below</w:t>
      </w:r>
      <w:r w:rsidR="009E3278">
        <w:rPr>
          <w:rFonts w:ascii="Arial" w:hAnsi="Arial" w:cs="Arial"/>
          <w:b/>
        </w:rPr>
        <w:t>.</w:t>
      </w:r>
    </w:p>
    <w:p w14:paraId="40BDAF25" w14:textId="47F4FFD9" w:rsidR="00862BE3" w:rsidRDefault="00862BE3" w:rsidP="002D6AC8">
      <w:pPr>
        <w:tabs>
          <w:tab w:val="left" w:pos="720"/>
          <w:tab w:val="left" w:pos="1710"/>
          <w:tab w:val="right" w:pos="4320"/>
        </w:tabs>
        <w:rPr>
          <w:rFonts w:ascii="Arial" w:hAnsi="Arial" w:cs="Arial"/>
          <w:b/>
        </w:rPr>
      </w:pPr>
    </w:p>
    <w:p w14:paraId="7F3133F0" w14:textId="77777777" w:rsidR="00862BE3" w:rsidRPr="00862BE3" w:rsidRDefault="00076CF9" w:rsidP="00862BE3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333333"/>
        </w:rPr>
      </w:pPr>
      <w:hyperlink r:id="rId8" w:history="1">
        <w:r w:rsidR="00862BE3" w:rsidRPr="00862BE3">
          <w:rPr>
            <w:rStyle w:val="Hyperlink"/>
            <w:rFonts w:ascii="Arial" w:hAnsi="Arial" w:cs="Arial"/>
            <w:color w:val="7834BC"/>
          </w:rPr>
          <w:t>Income Tax and Benefit Return - Ontario</w:t>
        </w:r>
      </w:hyperlink>
    </w:p>
    <w:p w14:paraId="2F29071C" w14:textId="4CC994D3" w:rsidR="00862BE3" w:rsidRPr="00862BE3" w:rsidRDefault="00076CF9" w:rsidP="00862BE3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333333"/>
        </w:rPr>
      </w:pPr>
      <w:hyperlink r:id="rId9" w:history="1">
        <w:r w:rsidR="00862BE3" w:rsidRPr="00862BE3">
          <w:rPr>
            <w:rStyle w:val="Hyperlink"/>
            <w:rFonts w:ascii="Arial" w:hAnsi="Arial" w:cs="Arial"/>
            <w:color w:val="7834BC"/>
          </w:rPr>
          <w:t>Schedule 1 - Federal Tax</w:t>
        </w:r>
      </w:hyperlink>
    </w:p>
    <w:p w14:paraId="540282C8" w14:textId="77777777" w:rsidR="00862BE3" w:rsidRPr="00862BE3" w:rsidRDefault="00076CF9" w:rsidP="00862BE3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333333"/>
        </w:rPr>
      </w:pPr>
      <w:hyperlink r:id="rId10" w:history="1">
        <w:r w:rsidR="00862BE3" w:rsidRPr="00862BE3">
          <w:rPr>
            <w:rStyle w:val="Hyperlink"/>
            <w:rFonts w:ascii="Arial" w:hAnsi="Arial" w:cs="Arial"/>
            <w:color w:val="7834BC"/>
          </w:rPr>
          <w:t xml:space="preserve">Schedule 5 - Amounts for Spouse or Common-Law Partner and </w:t>
        </w:r>
        <w:proofErr w:type="spellStart"/>
        <w:r w:rsidR="00862BE3" w:rsidRPr="00862BE3">
          <w:rPr>
            <w:rStyle w:val="Hyperlink"/>
            <w:rFonts w:ascii="Arial" w:hAnsi="Arial" w:cs="Arial"/>
            <w:color w:val="7834BC"/>
          </w:rPr>
          <w:t>Dependants</w:t>
        </w:r>
        <w:proofErr w:type="spellEnd"/>
      </w:hyperlink>
    </w:p>
    <w:p w14:paraId="7061F97C" w14:textId="3151F8C2" w:rsidR="00862BE3" w:rsidRPr="00862BE3" w:rsidRDefault="00076CF9" w:rsidP="00862BE3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/>
        </w:rPr>
      </w:pPr>
      <w:hyperlink r:id="rId11" w:history="1">
        <w:r w:rsidR="00862BE3" w:rsidRPr="00862BE3">
          <w:rPr>
            <w:rStyle w:val="Hyperlink"/>
            <w:rFonts w:ascii="Arial" w:hAnsi="Arial" w:cs="Arial"/>
            <w:color w:val="7834BC"/>
          </w:rPr>
          <w:t>Schedule 6 - Working Income Tax Benefit</w:t>
        </w:r>
      </w:hyperlink>
    </w:p>
    <w:p w14:paraId="798F864F" w14:textId="60D45B19" w:rsidR="00862BE3" w:rsidRPr="00862BE3" w:rsidRDefault="00076CF9" w:rsidP="00862BE3">
      <w:pPr>
        <w:pStyle w:val="ListParagraph"/>
        <w:rPr>
          <w:rFonts w:ascii="Arial" w:hAnsi="Arial" w:cs="Arial"/>
        </w:rPr>
      </w:pPr>
      <w:hyperlink r:id="rId12" w:history="1">
        <w:r w:rsidR="00862BE3" w:rsidRPr="00862BE3">
          <w:rPr>
            <w:rStyle w:val="Hyperlink"/>
            <w:rFonts w:ascii="Arial" w:hAnsi="Arial" w:cs="Arial"/>
            <w:color w:val="7834BC"/>
          </w:rPr>
          <w:t>Form ON428 - Ontario Tax</w:t>
        </w:r>
      </w:hyperlink>
      <w:r w:rsidR="00862BE3" w:rsidRPr="00862BE3">
        <w:rPr>
          <w:rFonts w:ascii="Arial" w:hAnsi="Arial" w:cs="Arial"/>
        </w:rPr>
        <w:t xml:space="preserve"> </w:t>
      </w:r>
    </w:p>
    <w:p w14:paraId="29CF72C1" w14:textId="77777777" w:rsidR="00862BE3" w:rsidRDefault="00862BE3" w:rsidP="00862BE3">
      <w:pPr>
        <w:rPr>
          <w:rFonts w:ascii="Arial" w:hAnsi="Arial" w:cs="Arial"/>
        </w:rPr>
      </w:pPr>
    </w:p>
    <w:p w14:paraId="12208B80" w14:textId="28824CF7" w:rsidR="00862BE3" w:rsidRPr="00862BE3" w:rsidRDefault="00076CF9" w:rsidP="00862BE3">
      <w:pPr>
        <w:ind w:left="720"/>
        <w:rPr>
          <w:rFonts w:ascii="Arial" w:hAnsi="Arial" w:cs="Arial"/>
        </w:rPr>
      </w:pPr>
      <w:hyperlink r:id="rId13" w:history="1">
        <w:r w:rsidR="00862BE3" w:rsidRPr="00862BE3">
          <w:rPr>
            <w:rStyle w:val="Hyperlink"/>
            <w:rFonts w:ascii="Arial" w:hAnsi="Arial" w:cs="Arial"/>
            <w:color w:val="7834BC"/>
          </w:rPr>
          <w:t>Form ON-BEN - Application for the 2018 Ontario Trillium Benefit and the Ontario Senior Homeowners' Property Tax Grant</w:t>
        </w:r>
      </w:hyperlink>
    </w:p>
    <w:p w14:paraId="30C0FD33" w14:textId="073DDFFC" w:rsidR="00862BE3" w:rsidRPr="00862BE3" w:rsidRDefault="00076CF9" w:rsidP="00862BE3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b/>
        </w:rPr>
      </w:pPr>
      <w:hyperlink r:id="rId14" w:history="1">
        <w:r w:rsidR="00862BE3" w:rsidRPr="00862BE3">
          <w:rPr>
            <w:rStyle w:val="Hyperlink"/>
            <w:rFonts w:ascii="Arial" w:hAnsi="Arial" w:cs="Arial"/>
            <w:color w:val="7834BC"/>
          </w:rPr>
          <w:t>Schedule 14 - Climate Action Incentive</w:t>
        </w:r>
      </w:hyperlink>
    </w:p>
    <w:p w14:paraId="7123CBB9" w14:textId="723FB1B3" w:rsidR="006134E0" w:rsidRDefault="009E3278" w:rsidP="009E3278">
      <w:pPr>
        <w:shd w:val="clear" w:color="auto" w:fill="F9F9F9"/>
        <w:spacing w:before="100" w:beforeAutospacing="1" w:after="100" w:afterAutospacing="1"/>
        <w:rPr>
          <w:rFonts w:ascii="Arial" w:hAnsi="Arial" w:cs="Arial"/>
          <w:b/>
        </w:rPr>
      </w:pPr>
      <w:r w:rsidRPr="008767A3">
        <w:rPr>
          <w:rFonts w:ascii="Arial" w:hAnsi="Arial" w:cs="Arial"/>
          <w:b/>
        </w:rPr>
        <w:t>If you do not have these</w:t>
      </w:r>
      <w:r w:rsidR="00862BE3">
        <w:rPr>
          <w:rFonts w:ascii="Arial" w:hAnsi="Arial" w:cs="Arial"/>
          <w:b/>
        </w:rPr>
        <w:t xml:space="preserve"> PRINTED</w:t>
      </w:r>
      <w:r w:rsidRPr="008767A3">
        <w:rPr>
          <w:rFonts w:ascii="Arial" w:hAnsi="Arial" w:cs="Arial"/>
          <w:b/>
        </w:rPr>
        <w:t xml:space="preserve"> materials with you, you will not be admitted to the training session.</w:t>
      </w:r>
      <w:r w:rsidR="006134E0">
        <w:rPr>
          <w:rFonts w:ascii="Arial" w:hAnsi="Arial" w:cs="Arial"/>
          <w:b/>
        </w:rPr>
        <w:t xml:space="preserve">  </w:t>
      </w:r>
    </w:p>
    <w:p w14:paraId="38044C2C" w14:textId="77777777" w:rsidR="006134E0" w:rsidRDefault="006134E0" w:rsidP="009E3278">
      <w:pPr>
        <w:shd w:val="clear" w:color="auto" w:fill="F9F9F9"/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need </w:t>
      </w:r>
    </w:p>
    <w:p w14:paraId="2F4D4B86" w14:textId="77777777" w:rsidR="006134E0" w:rsidRPr="008767A3" w:rsidRDefault="006134E0" w:rsidP="008767A3">
      <w:pPr>
        <w:pStyle w:val="ListParagraph"/>
        <w:numPr>
          <w:ilvl w:val="0"/>
          <w:numId w:val="4"/>
        </w:numPr>
        <w:shd w:val="clear" w:color="auto" w:fill="F9F9F9"/>
        <w:spacing w:before="100" w:beforeAutospacing="1" w:after="100" w:afterAutospacing="1"/>
        <w:rPr>
          <w:rFonts w:ascii="Arial" w:hAnsi="Arial" w:cs="Arial"/>
          <w:b/>
        </w:rPr>
      </w:pPr>
      <w:r w:rsidRPr="008767A3">
        <w:rPr>
          <w:rFonts w:ascii="Arial" w:hAnsi="Arial" w:cs="Arial"/>
          <w:b/>
        </w:rPr>
        <w:t xml:space="preserve">this page, </w:t>
      </w:r>
    </w:p>
    <w:p w14:paraId="49BE43F0" w14:textId="52138E94" w:rsidR="006134E0" w:rsidRPr="008767A3" w:rsidRDefault="006134E0" w:rsidP="008767A3">
      <w:pPr>
        <w:pStyle w:val="ListParagraph"/>
        <w:numPr>
          <w:ilvl w:val="0"/>
          <w:numId w:val="4"/>
        </w:numPr>
        <w:shd w:val="clear" w:color="auto" w:fill="F9F9F9"/>
        <w:spacing w:before="100" w:beforeAutospacing="1" w:after="100" w:afterAutospacing="1"/>
        <w:rPr>
          <w:rFonts w:ascii="Arial" w:hAnsi="Arial" w:cs="Arial"/>
          <w:b/>
        </w:rPr>
      </w:pPr>
      <w:r w:rsidRPr="008767A3">
        <w:rPr>
          <w:rFonts w:ascii="Arial" w:hAnsi="Arial" w:cs="Arial"/>
          <w:b/>
        </w:rPr>
        <w:t>the page</w:t>
      </w:r>
      <w:r w:rsidR="00862BE3">
        <w:rPr>
          <w:rFonts w:ascii="Arial" w:hAnsi="Arial" w:cs="Arial"/>
          <w:b/>
        </w:rPr>
        <w:t xml:space="preserve">s </w:t>
      </w:r>
      <w:r w:rsidRPr="008767A3">
        <w:rPr>
          <w:rFonts w:ascii="Arial" w:hAnsi="Arial" w:cs="Arial"/>
          <w:b/>
        </w:rPr>
        <w:t xml:space="preserve">with Joan’s T5007 and T4 </w:t>
      </w:r>
      <w:proofErr w:type="gramStart"/>
      <w:r w:rsidRPr="008767A3">
        <w:rPr>
          <w:rFonts w:ascii="Arial" w:hAnsi="Arial" w:cs="Arial"/>
          <w:b/>
        </w:rPr>
        <w:t>slips</w:t>
      </w:r>
      <w:proofErr w:type="gramEnd"/>
      <w:r w:rsidRPr="008767A3">
        <w:rPr>
          <w:rFonts w:ascii="Arial" w:hAnsi="Arial" w:cs="Arial"/>
          <w:b/>
        </w:rPr>
        <w:t xml:space="preserve"> and</w:t>
      </w:r>
    </w:p>
    <w:p w14:paraId="3F193926" w14:textId="2FACFE9F" w:rsidR="009E3278" w:rsidRPr="008767A3" w:rsidRDefault="006134E0" w:rsidP="008767A3">
      <w:pPr>
        <w:pStyle w:val="ListParagraph"/>
        <w:numPr>
          <w:ilvl w:val="0"/>
          <w:numId w:val="4"/>
        </w:numPr>
        <w:shd w:val="clear" w:color="auto" w:fill="F9F9F9"/>
        <w:spacing w:before="100" w:beforeAutospacing="1" w:after="100" w:afterAutospacing="1"/>
        <w:rPr>
          <w:rFonts w:ascii="Arial" w:hAnsi="Arial" w:cs="Arial"/>
        </w:rPr>
      </w:pPr>
      <w:r w:rsidRPr="008767A3">
        <w:rPr>
          <w:rFonts w:ascii="Arial" w:hAnsi="Arial" w:cs="Arial"/>
          <w:b/>
        </w:rPr>
        <w:t>the 7 tax forms posted at the above URLS.</w:t>
      </w:r>
    </w:p>
    <w:p w14:paraId="571533BF" w14:textId="77777777" w:rsidR="002D6AC8" w:rsidRPr="00630EA5" w:rsidRDefault="002D6AC8" w:rsidP="002D6AC8">
      <w:pPr>
        <w:tabs>
          <w:tab w:val="left" w:pos="720"/>
          <w:tab w:val="left" w:pos="1710"/>
          <w:tab w:val="right" w:pos="4320"/>
        </w:tabs>
        <w:rPr>
          <w:rFonts w:ascii="Arial" w:hAnsi="Arial" w:cs="Arial"/>
        </w:rPr>
      </w:pPr>
    </w:p>
    <w:p w14:paraId="042D6950" w14:textId="3682903F" w:rsidR="00246F4D" w:rsidRPr="008767A3" w:rsidRDefault="009E3278" w:rsidP="008767A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Client Information</w:t>
      </w:r>
    </w:p>
    <w:p w14:paraId="0FF3EA53" w14:textId="77777777" w:rsidR="002D6AC8" w:rsidRPr="008767A3" w:rsidRDefault="002D6AC8">
      <w:pPr>
        <w:rPr>
          <w:rFonts w:ascii="Arial" w:hAnsi="Arial" w:cs="Arial"/>
        </w:rPr>
      </w:pPr>
    </w:p>
    <w:p w14:paraId="5D2DD397" w14:textId="5DB0D9BE" w:rsidR="00246F4D" w:rsidRPr="008767A3" w:rsidRDefault="004645D1">
      <w:pPr>
        <w:tabs>
          <w:tab w:val="left" w:pos="720"/>
        </w:tabs>
        <w:rPr>
          <w:rFonts w:ascii="Arial" w:hAnsi="Arial" w:cs="Arial"/>
        </w:rPr>
      </w:pPr>
      <w:r w:rsidRPr="008767A3">
        <w:rPr>
          <w:rFonts w:ascii="Arial" w:hAnsi="Arial" w:cs="Arial"/>
        </w:rPr>
        <w:t>Joan Wilson</w:t>
      </w:r>
      <w:r w:rsidR="00246F4D" w:rsidRPr="008767A3">
        <w:rPr>
          <w:rFonts w:ascii="Arial" w:hAnsi="Arial" w:cs="Arial"/>
        </w:rPr>
        <w:t>, age 3</w:t>
      </w:r>
      <w:r w:rsidR="00D01BC1" w:rsidRPr="008767A3">
        <w:rPr>
          <w:rFonts w:ascii="Arial" w:hAnsi="Arial" w:cs="Arial"/>
        </w:rPr>
        <w:t>9</w:t>
      </w:r>
      <w:r w:rsidR="00EF1BC9" w:rsidRPr="008767A3">
        <w:rPr>
          <w:rFonts w:ascii="Arial" w:hAnsi="Arial" w:cs="Arial"/>
        </w:rPr>
        <w:t xml:space="preserve"> (D.O.B. May 5, 197</w:t>
      </w:r>
      <w:r w:rsidR="00862BE3">
        <w:rPr>
          <w:rFonts w:ascii="Arial" w:hAnsi="Arial" w:cs="Arial"/>
        </w:rPr>
        <w:t>9</w:t>
      </w:r>
      <w:r w:rsidR="001B09B1" w:rsidRPr="008767A3">
        <w:rPr>
          <w:rFonts w:ascii="Arial" w:hAnsi="Arial" w:cs="Arial"/>
        </w:rPr>
        <w:t>)</w:t>
      </w:r>
      <w:r w:rsidR="00246F4D" w:rsidRPr="008767A3">
        <w:rPr>
          <w:rFonts w:ascii="Arial" w:hAnsi="Arial" w:cs="Arial"/>
        </w:rPr>
        <w:t>, is separated and the mother of two children who live with her</w:t>
      </w:r>
      <w:r w:rsidR="00554CE9" w:rsidRPr="008767A3">
        <w:rPr>
          <w:rFonts w:ascii="Arial" w:hAnsi="Arial" w:cs="Arial"/>
        </w:rPr>
        <w:t xml:space="preserve"> (Jennifer, born February 10, 20</w:t>
      </w:r>
      <w:r w:rsidR="00F90951" w:rsidRPr="008767A3">
        <w:rPr>
          <w:rFonts w:ascii="Arial" w:hAnsi="Arial" w:cs="Arial"/>
        </w:rPr>
        <w:t>1</w:t>
      </w:r>
      <w:r w:rsidR="00862BE3">
        <w:rPr>
          <w:rFonts w:ascii="Arial" w:hAnsi="Arial" w:cs="Arial"/>
        </w:rPr>
        <w:t>3</w:t>
      </w:r>
      <w:r w:rsidR="00384015" w:rsidRPr="008767A3">
        <w:rPr>
          <w:rFonts w:ascii="Arial" w:hAnsi="Arial" w:cs="Arial"/>
        </w:rPr>
        <w:t xml:space="preserve"> (age 5)</w:t>
      </w:r>
      <w:r w:rsidR="00554CE9" w:rsidRPr="008767A3">
        <w:rPr>
          <w:rFonts w:ascii="Arial" w:hAnsi="Arial" w:cs="Arial"/>
        </w:rPr>
        <w:t xml:space="preserve">, and Jason, born May 15, </w:t>
      </w:r>
      <w:r w:rsidR="00C34991" w:rsidRPr="008767A3">
        <w:rPr>
          <w:rFonts w:ascii="Arial" w:hAnsi="Arial" w:cs="Arial"/>
        </w:rPr>
        <w:t>200</w:t>
      </w:r>
      <w:r w:rsidR="00862BE3">
        <w:rPr>
          <w:rFonts w:ascii="Arial" w:hAnsi="Arial" w:cs="Arial"/>
        </w:rPr>
        <w:t>9</w:t>
      </w:r>
      <w:r w:rsidR="00384015" w:rsidRPr="008767A3">
        <w:rPr>
          <w:rFonts w:ascii="Arial" w:hAnsi="Arial" w:cs="Arial"/>
        </w:rPr>
        <w:t xml:space="preserve"> (age 9</w:t>
      </w:r>
      <w:r w:rsidR="002A1641" w:rsidRPr="008767A3">
        <w:rPr>
          <w:rFonts w:ascii="Arial" w:hAnsi="Arial" w:cs="Arial"/>
        </w:rPr>
        <w:t>)</w:t>
      </w:r>
      <w:r w:rsidR="00384015" w:rsidRPr="008767A3">
        <w:rPr>
          <w:rFonts w:ascii="Arial" w:hAnsi="Arial" w:cs="Arial"/>
        </w:rPr>
        <w:t>)</w:t>
      </w:r>
      <w:r w:rsidR="00246F4D" w:rsidRPr="008767A3">
        <w:rPr>
          <w:rFonts w:ascii="Arial" w:hAnsi="Arial" w:cs="Arial"/>
        </w:rPr>
        <w:t xml:space="preserve">.  </w:t>
      </w:r>
      <w:r w:rsidR="00D86D5E" w:rsidRPr="008767A3">
        <w:rPr>
          <w:rFonts w:ascii="Arial" w:hAnsi="Arial" w:cs="Arial"/>
        </w:rPr>
        <w:t>Joan’s SIN# is 476-321-568</w:t>
      </w:r>
    </w:p>
    <w:p w14:paraId="421B242B" w14:textId="77777777" w:rsidR="00246F4D" w:rsidRPr="008767A3" w:rsidRDefault="00246F4D">
      <w:pPr>
        <w:tabs>
          <w:tab w:val="left" w:pos="720"/>
        </w:tabs>
        <w:rPr>
          <w:rFonts w:ascii="Arial" w:hAnsi="Arial" w:cs="Arial"/>
        </w:rPr>
      </w:pPr>
    </w:p>
    <w:p w14:paraId="6ADC42A2" w14:textId="5997C857" w:rsidR="009E3278" w:rsidRDefault="002D6AC8" w:rsidP="002D6AC8">
      <w:pPr>
        <w:tabs>
          <w:tab w:val="left" w:pos="720"/>
          <w:tab w:val="left" w:pos="1710"/>
          <w:tab w:val="right" w:pos="4320"/>
        </w:tabs>
        <w:rPr>
          <w:rFonts w:ascii="Arial" w:hAnsi="Arial" w:cs="Arial"/>
        </w:rPr>
      </w:pPr>
      <w:r w:rsidRPr="008767A3">
        <w:rPr>
          <w:rFonts w:ascii="Arial" w:hAnsi="Arial" w:cs="Arial"/>
        </w:rPr>
        <w:t>Joan provides you with the</w:t>
      </w:r>
      <w:r w:rsidR="009E3278">
        <w:rPr>
          <w:rFonts w:ascii="Arial" w:hAnsi="Arial" w:cs="Arial"/>
        </w:rPr>
        <w:t xml:space="preserve"> T4 and T5007 which are </w:t>
      </w:r>
      <w:r w:rsidR="006134E0">
        <w:rPr>
          <w:rFonts w:ascii="Arial" w:hAnsi="Arial" w:cs="Arial"/>
        </w:rPr>
        <w:t>on a separate page</w:t>
      </w:r>
      <w:r w:rsidR="009E3278">
        <w:rPr>
          <w:rFonts w:ascii="Arial" w:hAnsi="Arial" w:cs="Arial"/>
        </w:rPr>
        <w:t>.</w:t>
      </w:r>
    </w:p>
    <w:p w14:paraId="3D415C49" w14:textId="77777777" w:rsidR="009E3278" w:rsidRDefault="009E3278" w:rsidP="002D6AC8">
      <w:pPr>
        <w:tabs>
          <w:tab w:val="left" w:pos="720"/>
          <w:tab w:val="left" w:pos="1710"/>
          <w:tab w:val="right" w:pos="4320"/>
        </w:tabs>
        <w:rPr>
          <w:rFonts w:ascii="Arial" w:hAnsi="Arial" w:cs="Arial"/>
        </w:rPr>
      </w:pPr>
    </w:p>
    <w:p w14:paraId="6C9EEB3C" w14:textId="2EEBBB27" w:rsidR="009E3278" w:rsidRPr="008767A3" w:rsidRDefault="009E3278">
      <w:pPr>
        <w:tabs>
          <w:tab w:val="left" w:pos="720"/>
          <w:tab w:val="left" w:pos="1710"/>
          <w:tab w:val="right" w:pos="4320"/>
        </w:tabs>
        <w:rPr>
          <w:rFonts w:ascii="Arial" w:hAnsi="Arial" w:cs="Arial"/>
        </w:rPr>
      </w:pPr>
      <w:r>
        <w:rPr>
          <w:rFonts w:ascii="Arial" w:hAnsi="Arial" w:cs="Arial"/>
        </w:rPr>
        <w:t>Joan</w:t>
      </w:r>
      <w:r w:rsidR="002D6AC8" w:rsidRPr="008767A3">
        <w:rPr>
          <w:rFonts w:ascii="Arial" w:hAnsi="Arial" w:cs="Arial"/>
        </w:rPr>
        <w:t xml:space="preserve"> also tells you that she received </w:t>
      </w:r>
      <w:r w:rsidR="002D6AC8" w:rsidRPr="008767A3">
        <w:rPr>
          <w:rFonts w:ascii="Arial" w:hAnsi="Arial" w:cs="Arial"/>
          <w:b/>
        </w:rPr>
        <w:t>$8,000 of</w:t>
      </w:r>
      <w:r w:rsidR="002D6AC8" w:rsidRPr="008767A3">
        <w:rPr>
          <w:rFonts w:ascii="Arial" w:hAnsi="Arial" w:cs="Arial"/>
        </w:rPr>
        <w:t xml:space="preserve"> </w:t>
      </w:r>
      <w:r w:rsidR="00FC021E" w:rsidRPr="008767A3">
        <w:rPr>
          <w:rFonts w:ascii="Arial" w:hAnsi="Arial" w:cs="Arial"/>
          <w:b/>
        </w:rPr>
        <w:t xml:space="preserve">Canada </w:t>
      </w:r>
      <w:r w:rsidR="002A1641" w:rsidRPr="008767A3">
        <w:rPr>
          <w:rFonts w:ascii="Arial" w:hAnsi="Arial" w:cs="Arial"/>
          <w:b/>
        </w:rPr>
        <w:t>Child Benefits</w:t>
      </w:r>
      <w:r w:rsidR="002D6AC8" w:rsidRPr="008767A3">
        <w:rPr>
          <w:rFonts w:ascii="Arial" w:hAnsi="Arial" w:cs="Arial"/>
          <w:b/>
        </w:rPr>
        <w:t xml:space="preserve"> </w:t>
      </w:r>
      <w:r w:rsidR="002D6AC8" w:rsidRPr="008767A3">
        <w:rPr>
          <w:rFonts w:ascii="Arial" w:hAnsi="Arial" w:cs="Arial"/>
        </w:rPr>
        <w:t>and paid</w:t>
      </w:r>
      <w:r w:rsidR="002D6AC8" w:rsidRPr="008767A3">
        <w:rPr>
          <w:rFonts w:ascii="Arial" w:hAnsi="Arial" w:cs="Arial"/>
          <w:b/>
        </w:rPr>
        <w:t xml:space="preserve"> $8,400 of rent to Joe Lipman </w:t>
      </w:r>
      <w:r w:rsidR="002D6AC8" w:rsidRPr="008767A3">
        <w:rPr>
          <w:rFonts w:ascii="Arial" w:hAnsi="Arial" w:cs="Arial"/>
        </w:rPr>
        <w:t>for the two</w:t>
      </w:r>
      <w:r w:rsidR="001E09F3">
        <w:rPr>
          <w:rFonts w:ascii="Arial" w:hAnsi="Arial" w:cs="Arial"/>
        </w:rPr>
        <w:t>-</w:t>
      </w:r>
      <w:r w:rsidR="002D6AC8" w:rsidRPr="008767A3">
        <w:rPr>
          <w:rFonts w:ascii="Arial" w:hAnsi="Arial" w:cs="Arial"/>
        </w:rPr>
        <w:t xml:space="preserve">bedroom apartment where she lives. </w:t>
      </w:r>
      <w:r w:rsidR="00FC021E" w:rsidRPr="008767A3">
        <w:rPr>
          <w:rFonts w:ascii="Arial" w:hAnsi="Arial" w:cs="Arial"/>
        </w:rPr>
        <w:t xml:space="preserve"> </w:t>
      </w:r>
    </w:p>
    <w:p w14:paraId="481379F9" w14:textId="77777777" w:rsidR="00246F4D" w:rsidRDefault="00246F4D" w:rsidP="008767A3">
      <w:pPr>
        <w:tabs>
          <w:tab w:val="left" w:pos="720"/>
          <w:tab w:val="left" w:pos="1710"/>
          <w:tab w:val="right" w:pos="4320"/>
        </w:tabs>
        <w:jc w:val="center"/>
        <w:rPr>
          <w:b/>
          <w:bCs/>
        </w:rPr>
      </w:pPr>
    </w:p>
    <w:sectPr w:rsidR="00246F4D" w:rsidSect="00D84D93">
      <w:headerReference w:type="default" r:id="rId15"/>
      <w:headerReference w:type="first" r:id="rId16"/>
      <w:pgSz w:w="12240" w:h="15840"/>
      <w:pgMar w:top="1008" w:right="1440" w:bottom="100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9C91E" w14:textId="77777777" w:rsidR="00CC279A" w:rsidRDefault="00CC279A">
      <w:r>
        <w:separator/>
      </w:r>
    </w:p>
  </w:endnote>
  <w:endnote w:type="continuationSeparator" w:id="0">
    <w:p w14:paraId="3DF4B45F" w14:textId="77777777" w:rsidR="00CC279A" w:rsidRDefault="00CC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ECB7C" w14:textId="77777777" w:rsidR="00CC279A" w:rsidRDefault="00CC279A">
      <w:r>
        <w:separator/>
      </w:r>
    </w:p>
  </w:footnote>
  <w:footnote w:type="continuationSeparator" w:id="0">
    <w:p w14:paraId="3782EE08" w14:textId="77777777" w:rsidR="00CC279A" w:rsidRDefault="00CC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96CE" w14:textId="6A8018CE" w:rsidR="00F90B28" w:rsidRDefault="00092FDB">
    <w:pPr>
      <w:pStyle w:val="Header"/>
      <w:rPr>
        <w:i/>
        <w:iCs/>
      </w:rPr>
    </w:pPr>
    <w:r w:rsidRPr="00384015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7B10A" wp14:editId="138FA14E">
              <wp:simplePos x="0" y="0"/>
              <wp:positionH relativeFrom="column">
                <wp:posOffset>0</wp:posOffset>
              </wp:positionH>
              <wp:positionV relativeFrom="paragraph">
                <wp:posOffset>186690</wp:posOffset>
              </wp:positionV>
              <wp:extent cx="5486400" cy="0"/>
              <wp:effectExtent l="9525" t="15240" r="952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989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6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VsEAIAACk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" strokeweight="1pt"/>
          </w:pict>
        </mc:Fallback>
      </mc:AlternateContent>
    </w:r>
    <w:r w:rsidR="004E6AB0">
      <w:rPr>
        <w:i/>
        <w:iCs/>
      </w:rPr>
      <w:tab/>
    </w:r>
    <w:r w:rsidR="00F90B28">
      <w:rPr>
        <w:i/>
        <w:iCs/>
      </w:rPr>
      <w:tab/>
      <w:t xml:space="preserve">Page </w:t>
    </w:r>
    <w:r w:rsidR="00F90B28">
      <w:rPr>
        <w:rStyle w:val="PageNumber"/>
        <w:i/>
        <w:iCs/>
      </w:rPr>
      <w:fldChar w:fldCharType="begin"/>
    </w:r>
    <w:r w:rsidR="00F90B28">
      <w:rPr>
        <w:rStyle w:val="PageNumber"/>
        <w:i/>
        <w:iCs/>
      </w:rPr>
      <w:instrText xml:space="preserve"> PAGE </w:instrText>
    </w:r>
    <w:r w:rsidR="00F90B28">
      <w:rPr>
        <w:rStyle w:val="PageNumber"/>
        <w:i/>
        <w:iCs/>
      </w:rPr>
      <w:fldChar w:fldCharType="separate"/>
    </w:r>
    <w:r w:rsidR="008767A3">
      <w:rPr>
        <w:rStyle w:val="PageNumber"/>
        <w:i/>
        <w:iCs/>
        <w:noProof/>
      </w:rPr>
      <w:t>3</w:t>
    </w:r>
    <w:r w:rsidR="00F90B28">
      <w:rPr>
        <w:rStyle w:val="PageNumber"/>
        <w:i/>
        <w:iCs/>
      </w:rPr>
      <w:fldChar w:fldCharType="end"/>
    </w:r>
    <w:r w:rsidR="00F90B28">
      <w:rPr>
        <w:i/>
        <w:i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13ED" w14:textId="77777777" w:rsidR="00F90B28" w:rsidRDefault="00092FDB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2BEA8E" wp14:editId="17D20C6D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486400" cy="0"/>
              <wp:effectExtent l="9525" t="8890" r="952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FEC7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6in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7EEF"/>
    <w:multiLevelType w:val="hybridMultilevel"/>
    <w:tmpl w:val="E3A8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22B6"/>
    <w:multiLevelType w:val="multilevel"/>
    <w:tmpl w:val="949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3646D"/>
    <w:multiLevelType w:val="multilevel"/>
    <w:tmpl w:val="DC7A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13509"/>
    <w:multiLevelType w:val="multilevel"/>
    <w:tmpl w:val="AA10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E4692"/>
    <w:multiLevelType w:val="multilevel"/>
    <w:tmpl w:val="2CD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E4488"/>
    <w:multiLevelType w:val="multilevel"/>
    <w:tmpl w:val="9770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51"/>
    <w:rsid w:val="0003412C"/>
    <w:rsid w:val="00076CF9"/>
    <w:rsid w:val="00092FDB"/>
    <w:rsid w:val="00123800"/>
    <w:rsid w:val="0013459F"/>
    <w:rsid w:val="00165F57"/>
    <w:rsid w:val="00185813"/>
    <w:rsid w:val="001B09B1"/>
    <w:rsid w:val="001B18EC"/>
    <w:rsid w:val="001E09F3"/>
    <w:rsid w:val="001F5B43"/>
    <w:rsid w:val="002140D1"/>
    <w:rsid w:val="00246F4D"/>
    <w:rsid w:val="00275481"/>
    <w:rsid w:val="002A1641"/>
    <w:rsid w:val="002D6AC8"/>
    <w:rsid w:val="003066C6"/>
    <w:rsid w:val="00320D1B"/>
    <w:rsid w:val="003373A5"/>
    <w:rsid w:val="00363514"/>
    <w:rsid w:val="00374803"/>
    <w:rsid w:val="00382A89"/>
    <w:rsid w:val="00384015"/>
    <w:rsid w:val="003A2374"/>
    <w:rsid w:val="003B6CE0"/>
    <w:rsid w:val="003D6FE3"/>
    <w:rsid w:val="003E4D68"/>
    <w:rsid w:val="0040681B"/>
    <w:rsid w:val="00413D11"/>
    <w:rsid w:val="00455DE8"/>
    <w:rsid w:val="004626D9"/>
    <w:rsid w:val="004645D1"/>
    <w:rsid w:val="00465293"/>
    <w:rsid w:val="004B084C"/>
    <w:rsid w:val="004B1156"/>
    <w:rsid w:val="004D77A9"/>
    <w:rsid w:val="004E6AB0"/>
    <w:rsid w:val="00537DE4"/>
    <w:rsid w:val="00542EE2"/>
    <w:rsid w:val="00554CE9"/>
    <w:rsid w:val="005D3A97"/>
    <w:rsid w:val="005D7246"/>
    <w:rsid w:val="005F6A92"/>
    <w:rsid w:val="006134E0"/>
    <w:rsid w:val="006241AB"/>
    <w:rsid w:val="00663532"/>
    <w:rsid w:val="0069345E"/>
    <w:rsid w:val="00693ABA"/>
    <w:rsid w:val="006E7DB9"/>
    <w:rsid w:val="00750CE8"/>
    <w:rsid w:val="007B006A"/>
    <w:rsid w:val="007D3C17"/>
    <w:rsid w:val="0080261A"/>
    <w:rsid w:val="00854051"/>
    <w:rsid w:val="00862BE3"/>
    <w:rsid w:val="0086758F"/>
    <w:rsid w:val="008767A3"/>
    <w:rsid w:val="00880DC7"/>
    <w:rsid w:val="008B4781"/>
    <w:rsid w:val="008D4C77"/>
    <w:rsid w:val="008E765C"/>
    <w:rsid w:val="008F46CE"/>
    <w:rsid w:val="009200A2"/>
    <w:rsid w:val="009313CF"/>
    <w:rsid w:val="009E3278"/>
    <w:rsid w:val="009F2B01"/>
    <w:rsid w:val="00A81AFE"/>
    <w:rsid w:val="00A862DE"/>
    <w:rsid w:val="00AA4235"/>
    <w:rsid w:val="00AA6C98"/>
    <w:rsid w:val="00AD2C75"/>
    <w:rsid w:val="00AE53FD"/>
    <w:rsid w:val="00B03180"/>
    <w:rsid w:val="00B16736"/>
    <w:rsid w:val="00B21D33"/>
    <w:rsid w:val="00B3462F"/>
    <w:rsid w:val="00B43FF4"/>
    <w:rsid w:val="00B50B53"/>
    <w:rsid w:val="00C03E90"/>
    <w:rsid w:val="00C14D5D"/>
    <w:rsid w:val="00C27BA3"/>
    <w:rsid w:val="00C34991"/>
    <w:rsid w:val="00C4793E"/>
    <w:rsid w:val="00C6049D"/>
    <w:rsid w:val="00C67A41"/>
    <w:rsid w:val="00C95258"/>
    <w:rsid w:val="00CC279A"/>
    <w:rsid w:val="00CC5426"/>
    <w:rsid w:val="00CE5CBB"/>
    <w:rsid w:val="00D01BC1"/>
    <w:rsid w:val="00D0707A"/>
    <w:rsid w:val="00D4208A"/>
    <w:rsid w:val="00D557AB"/>
    <w:rsid w:val="00D63DE3"/>
    <w:rsid w:val="00D84D93"/>
    <w:rsid w:val="00D86D5E"/>
    <w:rsid w:val="00E01243"/>
    <w:rsid w:val="00E349B9"/>
    <w:rsid w:val="00E5111C"/>
    <w:rsid w:val="00E62A51"/>
    <w:rsid w:val="00EA128F"/>
    <w:rsid w:val="00EA1651"/>
    <w:rsid w:val="00ED49B0"/>
    <w:rsid w:val="00EE1A9D"/>
    <w:rsid w:val="00EF1BC9"/>
    <w:rsid w:val="00F22E92"/>
    <w:rsid w:val="00F251DC"/>
    <w:rsid w:val="00F4571C"/>
    <w:rsid w:val="00F84AD9"/>
    <w:rsid w:val="00F90951"/>
    <w:rsid w:val="00F90B28"/>
    <w:rsid w:val="00FB1400"/>
    <w:rsid w:val="00FC021E"/>
    <w:rsid w:val="00FC0DBF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DBDA05"/>
  <w15:docId w15:val="{F852288E-96A6-424B-A24F-1668D92B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6A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01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1BC1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D6AC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D6AC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D6A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9E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revenue-agency/services/forms-publications/tax-packages-years/general-income-tax-benefit-package/ontario/5006-r.html" TargetMode="External"/><Relationship Id="rId13" Type="http://schemas.openxmlformats.org/officeDocument/2006/relationships/hyperlink" Target="https://www.canada.ca/en/revenue-agency/services/forms-publications/tax-packages-years/general-income-tax-benefit-package/ontario/5006-tg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revenue-agency/services/forms-publications/tax-packages-years/general-income-tax-benefit-package/ontario/5006-c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revenue-agency/services/forms-publications/tax-packages-years/general-income-tax-benefit-package/5000-s6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anada.ca/en/revenue-agency/services/forms-publications/tax-packages-years/general-income-tax-benefit-package/5000-s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revenue-agency/services/forms-publications/tax-packages-years/general-income-tax-benefit-package/5000-s1.html" TargetMode="External"/><Relationship Id="rId14" Type="http://schemas.openxmlformats.org/officeDocument/2006/relationships/hyperlink" Target="https://www.canada.ca/en/revenue-agency/services/forms-publications/tax-packages-years/general-income-tax-benefit-package/ontario/5006-s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318E-5B96-42D4-883F-18A442C4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Tax Clinic</vt:lpstr>
    </vt:vector>
  </TitlesOfParts>
  <Company>Neil D. Chander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Tax Clinic</dc:title>
  <dc:creator>Neil D. Chander</dc:creator>
  <cp:lastModifiedBy>Carolyn P Sebastian</cp:lastModifiedBy>
  <cp:revision>2</cp:revision>
  <cp:lastPrinted>2017-01-30T21:34:00Z</cp:lastPrinted>
  <dcterms:created xsi:type="dcterms:W3CDTF">2019-02-15T16:24:00Z</dcterms:created>
  <dcterms:modified xsi:type="dcterms:W3CDTF">2019-02-15T16:24:00Z</dcterms:modified>
</cp:coreProperties>
</file>